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F6986" w14:textId="77777777" w:rsidR="003D620A" w:rsidRDefault="00DC2CE0" w:rsidP="00DC2CE0">
      <w:pPr>
        <w:pStyle w:val="Nessunaspaziatura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C2CE0">
        <w:rPr>
          <w:rFonts w:ascii="Arial" w:hAnsi="Arial" w:cs="Arial"/>
          <w:b/>
          <w:sz w:val="28"/>
          <w:szCs w:val="28"/>
          <w:lang w:val="en-US"/>
        </w:rPr>
        <w:t xml:space="preserve">IAADS </w:t>
      </w:r>
      <w:r w:rsidR="003D620A">
        <w:rPr>
          <w:rFonts w:ascii="Arial" w:hAnsi="Arial" w:cs="Arial"/>
          <w:b/>
          <w:sz w:val="28"/>
          <w:szCs w:val="28"/>
          <w:lang w:val="en-US"/>
        </w:rPr>
        <w:t xml:space="preserve">Executive </w:t>
      </w:r>
      <w:r w:rsidRPr="00DC2CE0">
        <w:rPr>
          <w:rFonts w:ascii="Arial" w:hAnsi="Arial" w:cs="Arial"/>
          <w:b/>
          <w:sz w:val="28"/>
          <w:szCs w:val="28"/>
          <w:lang w:val="en-US"/>
        </w:rPr>
        <w:t xml:space="preserve">Meeting </w:t>
      </w:r>
    </w:p>
    <w:p w14:paraId="0BA035FD" w14:textId="77777777" w:rsidR="00CA34F4" w:rsidRDefault="00DC2CE0" w:rsidP="00DC2CE0">
      <w:pPr>
        <w:pStyle w:val="Nessunaspaziatura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C2CE0">
        <w:rPr>
          <w:rFonts w:ascii="Arial" w:hAnsi="Arial" w:cs="Arial"/>
          <w:b/>
          <w:sz w:val="28"/>
          <w:szCs w:val="28"/>
          <w:lang w:val="en-US"/>
        </w:rPr>
        <w:t>Minutes</w:t>
      </w:r>
    </w:p>
    <w:p w14:paraId="1C43EB93" w14:textId="77777777" w:rsidR="00DC2CE0" w:rsidRPr="00DC2CE0" w:rsidRDefault="00DC2CE0" w:rsidP="00DC2CE0">
      <w:pPr>
        <w:pStyle w:val="Nessunaspaziatura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74B136DF" w14:textId="77777777" w:rsidR="00DC2CE0" w:rsidRDefault="00DC2CE0" w:rsidP="00DC2CE0">
      <w:pPr>
        <w:pStyle w:val="Nessunaspaziatura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Date:</w:t>
      </w:r>
      <w:r>
        <w:rPr>
          <w:rFonts w:ascii="Arial" w:hAnsi="Arial" w:cs="Arial"/>
          <w:sz w:val="24"/>
          <w:szCs w:val="24"/>
          <w:lang w:val="en-US"/>
        </w:rPr>
        <w:tab/>
        <w:t>202</w:t>
      </w:r>
      <w:r w:rsidR="009E2733">
        <w:rPr>
          <w:rFonts w:ascii="Arial" w:hAnsi="Arial" w:cs="Arial"/>
          <w:sz w:val="24"/>
          <w:szCs w:val="24"/>
          <w:lang w:val="en-US"/>
        </w:rPr>
        <w:t>4-</w:t>
      </w:r>
      <w:r>
        <w:rPr>
          <w:rFonts w:ascii="Arial" w:hAnsi="Arial" w:cs="Arial"/>
          <w:sz w:val="24"/>
          <w:szCs w:val="24"/>
          <w:lang w:val="en-US"/>
        </w:rPr>
        <w:t>0</w:t>
      </w:r>
      <w:r w:rsidR="009E2733">
        <w:rPr>
          <w:rFonts w:ascii="Arial" w:hAnsi="Arial" w:cs="Arial"/>
          <w:sz w:val="24"/>
          <w:szCs w:val="24"/>
          <w:lang w:val="en-US"/>
        </w:rPr>
        <w:t>3-21</w:t>
      </w:r>
    </w:p>
    <w:p w14:paraId="4D930C5C" w14:textId="77777777" w:rsidR="00DC2CE0" w:rsidRDefault="00DC2CE0" w:rsidP="00DC2CE0">
      <w:pPr>
        <w:pStyle w:val="Nessunaspaziatura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Time:</w:t>
      </w:r>
      <w:r>
        <w:rPr>
          <w:rFonts w:ascii="Arial" w:hAnsi="Arial" w:cs="Arial"/>
          <w:sz w:val="24"/>
          <w:szCs w:val="24"/>
          <w:lang w:val="en-US"/>
        </w:rPr>
        <w:tab/>
        <w:t>2</w:t>
      </w:r>
      <w:r w:rsidR="009E2733">
        <w:rPr>
          <w:rFonts w:ascii="Arial" w:hAnsi="Arial" w:cs="Arial"/>
          <w:sz w:val="24"/>
          <w:szCs w:val="24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>:00</w:t>
      </w:r>
    </w:p>
    <w:p w14:paraId="1D4E0F4C" w14:textId="77777777" w:rsidR="00DC2CE0" w:rsidRDefault="00DC2CE0" w:rsidP="00DC2CE0">
      <w:pPr>
        <w:pStyle w:val="Nessunaspaziatura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Venue: </w:t>
      </w:r>
      <w:r w:rsidR="009E2733">
        <w:rPr>
          <w:rFonts w:ascii="Arial" w:hAnsi="Arial" w:cs="Arial"/>
          <w:sz w:val="24"/>
          <w:szCs w:val="24"/>
          <w:lang w:val="en-US"/>
        </w:rPr>
        <w:t>Grand Park</w:t>
      </w:r>
      <w:r>
        <w:rPr>
          <w:rFonts w:ascii="Arial" w:hAnsi="Arial" w:cs="Arial"/>
          <w:sz w:val="24"/>
          <w:szCs w:val="24"/>
          <w:lang w:val="en-US"/>
        </w:rPr>
        <w:t xml:space="preserve"> Hotel, </w:t>
      </w:r>
      <w:r w:rsidR="009E2733">
        <w:rPr>
          <w:rFonts w:ascii="Arial" w:hAnsi="Arial" w:cs="Arial"/>
          <w:sz w:val="24"/>
          <w:szCs w:val="24"/>
          <w:lang w:val="en-US"/>
        </w:rPr>
        <w:t>Antalya, Turkey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6ADA356" w14:textId="77777777" w:rsidR="00DC2CE0" w:rsidRDefault="00DC2CE0" w:rsidP="00DC2CE0">
      <w:pPr>
        <w:pStyle w:val="Nessunaspaziatura"/>
        <w:rPr>
          <w:rFonts w:ascii="Arial" w:hAnsi="Arial" w:cs="Arial"/>
          <w:sz w:val="24"/>
          <w:szCs w:val="24"/>
          <w:lang w:val="en-US"/>
        </w:rPr>
      </w:pPr>
    </w:p>
    <w:p w14:paraId="5E5FF414" w14:textId="77777777" w:rsidR="009E2733" w:rsidRPr="00847FDB" w:rsidRDefault="009E2733" w:rsidP="009E2733">
      <w:pPr>
        <w:pStyle w:val="Nessunaspaziatur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 w:rsidRPr="00847FDB">
        <w:rPr>
          <w:rFonts w:ascii="Arial" w:hAnsi="Arial" w:cs="Arial"/>
          <w:b/>
          <w:sz w:val="24"/>
          <w:szCs w:val="24"/>
          <w:lang w:val="en-US"/>
        </w:rPr>
        <w:t>Welcome:</w:t>
      </w:r>
    </w:p>
    <w:p w14:paraId="22239B4E" w14:textId="77777777" w:rsidR="00D7761A" w:rsidRDefault="00D7761A" w:rsidP="009E2733">
      <w:pPr>
        <w:pStyle w:val="Nessunaspaziatura"/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President </w:t>
      </w:r>
      <w:r w:rsidR="009E2733">
        <w:rPr>
          <w:rFonts w:ascii="Arial" w:hAnsi="Arial" w:cs="Arial"/>
          <w:sz w:val="24"/>
          <w:szCs w:val="24"/>
          <w:lang w:val="en-US"/>
        </w:rPr>
        <w:t>Jose Costa Pereira</w:t>
      </w:r>
      <w:r>
        <w:rPr>
          <w:rFonts w:ascii="Arial" w:hAnsi="Arial" w:cs="Arial"/>
          <w:sz w:val="24"/>
          <w:szCs w:val="24"/>
          <w:lang w:val="en-US"/>
        </w:rPr>
        <w:t xml:space="preserve"> welcome</w:t>
      </w:r>
      <w:r w:rsidR="009E2733"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  <w:lang w:val="en-US"/>
        </w:rPr>
        <w:t xml:space="preserve"> the members at the meeting. </w:t>
      </w:r>
    </w:p>
    <w:p w14:paraId="4B09B25D" w14:textId="77777777" w:rsidR="00D7761A" w:rsidRDefault="00D7761A" w:rsidP="00DC2CE0">
      <w:pPr>
        <w:pStyle w:val="Nessunaspaziatura"/>
        <w:rPr>
          <w:rFonts w:ascii="Arial" w:hAnsi="Arial" w:cs="Arial"/>
          <w:sz w:val="24"/>
          <w:szCs w:val="24"/>
          <w:lang w:val="en-US"/>
        </w:rPr>
      </w:pPr>
    </w:p>
    <w:p w14:paraId="4E0C6802" w14:textId="77777777" w:rsidR="009E2733" w:rsidRPr="00847FDB" w:rsidRDefault="009E2733" w:rsidP="009E2733">
      <w:pPr>
        <w:pStyle w:val="Nessunaspaziatur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 w:rsidRPr="00847FDB">
        <w:rPr>
          <w:rFonts w:ascii="Arial" w:hAnsi="Arial" w:cs="Arial"/>
          <w:b/>
          <w:sz w:val="24"/>
          <w:szCs w:val="24"/>
          <w:lang w:val="en-US"/>
        </w:rPr>
        <w:t>Attendance:</w:t>
      </w:r>
    </w:p>
    <w:p w14:paraId="4CFF06D8" w14:textId="77777777" w:rsidR="009E2733" w:rsidRDefault="009E2733" w:rsidP="009E2733">
      <w:pPr>
        <w:pStyle w:val="Nessunaspaziatura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Jose Costa Pereira (JCP)</w:t>
      </w:r>
    </w:p>
    <w:p w14:paraId="6EB65872" w14:textId="77777777" w:rsidR="00487B5C" w:rsidRDefault="00487B5C" w:rsidP="009E2733">
      <w:pPr>
        <w:pStyle w:val="Nessunaspaziatura"/>
        <w:ind w:left="72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Saddetin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Akci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(SA)</w:t>
      </w:r>
    </w:p>
    <w:p w14:paraId="646BEE4B" w14:textId="77777777" w:rsidR="009E2733" w:rsidRDefault="009E2733" w:rsidP="009E2733">
      <w:pPr>
        <w:pStyle w:val="Nessunaspaziatura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Slav Petkov (SP)</w:t>
      </w:r>
    </w:p>
    <w:p w14:paraId="1BA1AE35" w14:textId="77777777" w:rsidR="009E2733" w:rsidRDefault="009E2733" w:rsidP="009E2733">
      <w:pPr>
        <w:pStyle w:val="Nessunaspaziatura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Edson Lu</w:t>
      </w:r>
      <w:r w:rsidR="00487B5C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 xml:space="preserve">z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Martin</w:t>
      </w:r>
      <w:r w:rsidR="00487B5C">
        <w:rPr>
          <w:rFonts w:ascii="Arial" w:hAnsi="Arial" w:cs="Arial"/>
          <w:sz w:val="24"/>
          <w:szCs w:val="24"/>
          <w:lang w:val="en-US"/>
        </w:rPr>
        <w:t>ussi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(EM)</w:t>
      </w:r>
    </w:p>
    <w:p w14:paraId="24A4DD81" w14:textId="77777777" w:rsidR="009E2733" w:rsidRDefault="009E2733" w:rsidP="009E2733">
      <w:pPr>
        <w:pStyle w:val="Nessunaspaziatura"/>
        <w:ind w:left="72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Adettin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(SA)</w:t>
      </w:r>
    </w:p>
    <w:p w14:paraId="63D264D2" w14:textId="77777777" w:rsidR="009E2733" w:rsidRDefault="009E2733" w:rsidP="009E2733">
      <w:pPr>
        <w:pStyle w:val="Nessunaspaziatura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Lizzie Vogel (LV)</w:t>
      </w:r>
    </w:p>
    <w:p w14:paraId="1972A6A8" w14:textId="77777777" w:rsidR="009E2733" w:rsidRDefault="009E2733" w:rsidP="009E2733">
      <w:pPr>
        <w:pStyle w:val="Nessunaspaziatura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Dr Leman Elmas (</w:t>
      </w:r>
      <w:proofErr w:type="gramStart"/>
      <w:r>
        <w:rPr>
          <w:rFonts w:ascii="Arial" w:hAnsi="Arial" w:cs="Arial"/>
          <w:sz w:val="24"/>
          <w:szCs w:val="24"/>
          <w:lang w:val="en-US"/>
        </w:rPr>
        <w:t>LM)  Translator</w:t>
      </w:r>
      <w:proofErr w:type="gramEnd"/>
    </w:p>
    <w:p w14:paraId="5E7030C1" w14:textId="77777777" w:rsidR="009E2733" w:rsidRDefault="009E2733" w:rsidP="009E2733">
      <w:pPr>
        <w:pStyle w:val="Nessunaspaziatura"/>
        <w:ind w:left="72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Vi</w:t>
      </w:r>
      <w:r w:rsidR="007416DC"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  <w:lang w:val="en-US"/>
        </w:rPr>
        <w:t>dz</w:t>
      </w:r>
      <w:r w:rsidR="007416DC"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  <w:lang w:val="en-US"/>
        </w:rPr>
        <w:t>i</w:t>
      </w:r>
      <w:r w:rsidR="007416DC"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Karadz</w:t>
      </w:r>
      <w:r w:rsidR="007416DC">
        <w:rPr>
          <w:rFonts w:ascii="Arial" w:hAnsi="Arial" w:cs="Arial"/>
          <w:sz w:val="24"/>
          <w:szCs w:val="24"/>
          <w:lang w:val="en-US"/>
        </w:rPr>
        <w:t>hin</w:t>
      </w:r>
      <w:r>
        <w:rPr>
          <w:rFonts w:ascii="Arial" w:hAnsi="Arial" w:cs="Arial"/>
          <w:sz w:val="24"/>
          <w:szCs w:val="24"/>
          <w:lang w:val="en-US"/>
        </w:rPr>
        <w:t>ska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gramStart"/>
      <w:r>
        <w:rPr>
          <w:rFonts w:ascii="Arial" w:hAnsi="Arial" w:cs="Arial"/>
          <w:sz w:val="24"/>
          <w:szCs w:val="24"/>
          <w:lang w:val="en-US"/>
        </w:rPr>
        <w:t>VK)  Translator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10B3F06" w14:textId="77777777" w:rsidR="00487B5C" w:rsidRPr="00847FDB" w:rsidRDefault="00487B5C" w:rsidP="009E2733">
      <w:pPr>
        <w:pStyle w:val="Nessunaspaziatura"/>
        <w:ind w:left="720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847FDB">
        <w:rPr>
          <w:rFonts w:ascii="Arial" w:hAnsi="Arial" w:cs="Arial"/>
          <w:b/>
          <w:sz w:val="24"/>
          <w:szCs w:val="24"/>
          <w:lang w:val="en-US"/>
        </w:rPr>
        <w:t>Absent:-</w:t>
      </w:r>
      <w:proofErr w:type="gramEnd"/>
    </w:p>
    <w:p w14:paraId="777D73A9" w14:textId="77777777" w:rsidR="00487B5C" w:rsidRDefault="00487B5C" w:rsidP="009E2733">
      <w:pPr>
        <w:pStyle w:val="Nessunaspaziatura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Mariagrazia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Russiello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(General Secretary) </w:t>
      </w:r>
    </w:p>
    <w:p w14:paraId="22CB1A39" w14:textId="77777777" w:rsidR="00487B5C" w:rsidRDefault="00487B5C" w:rsidP="009E2733">
      <w:pPr>
        <w:pStyle w:val="Nessunaspaziatura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Joao Duarte (Technical Director)</w:t>
      </w:r>
    </w:p>
    <w:p w14:paraId="64B9D20C" w14:textId="77777777" w:rsidR="00487B5C" w:rsidRDefault="00487B5C" w:rsidP="009E2733">
      <w:pPr>
        <w:pStyle w:val="Nessunaspaziatura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Piera Marchettoni (Med Doctor)</w:t>
      </w:r>
    </w:p>
    <w:p w14:paraId="47BC124A" w14:textId="77777777" w:rsidR="00487B5C" w:rsidRDefault="00487B5C" w:rsidP="00487B5C">
      <w:pPr>
        <w:pStyle w:val="Nessunaspaziatura"/>
        <w:rPr>
          <w:rFonts w:ascii="Arial" w:hAnsi="Arial" w:cs="Arial"/>
          <w:sz w:val="24"/>
          <w:szCs w:val="24"/>
          <w:lang w:val="en-US"/>
        </w:rPr>
      </w:pPr>
    </w:p>
    <w:p w14:paraId="15168B5C" w14:textId="77777777" w:rsidR="00487B5C" w:rsidRPr="00847FDB" w:rsidRDefault="00EE1E23" w:rsidP="00EE1E23">
      <w:pPr>
        <w:pStyle w:val="Nessunaspaziatur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 w:rsidRPr="00847FDB">
        <w:rPr>
          <w:rFonts w:ascii="Arial" w:hAnsi="Arial" w:cs="Arial"/>
          <w:b/>
          <w:sz w:val="24"/>
          <w:szCs w:val="24"/>
          <w:lang w:val="en-US"/>
        </w:rPr>
        <w:t>Business of the Day</w:t>
      </w:r>
    </w:p>
    <w:p w14:paraId="1CED002C" w14:textId="77777777" w:rsidR="00EE1E23" w:rsidRPr="00847FDB" w:rsidRDefault="00EE1E23" w:rsidP="00344380">
      <w:pPr>
        <w:pStyle w:val="Nessunaspaziatura"/>
        <w:numPr>
          <w:ilvl w:val="1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 w:rsidRPr="00847FDB">
        <w:rPr>
          <w:rFonts w:ascii="Arial" w:hAnsi="Arial" w:cs="Arial"/>
          <w:b/>
          <w:sz w:val="24"/>
          <w:szCs w:val="24"/>
          <w:lang w:val="en-US"/>
        </w:rPr>
        <w:t>Resignation Vice President Mrs. Lizzie Vogel and</w:t>
      </w:r>
      <w:r w:rsidR="003D620A" w:rsidRPr="00847FDB">
        <w:rPr>
          <w:rFonts w:ascii="Arial" w:hAnsi="Arial" w:cs="Arial"/>
          <w:b/>
          <w:sz w:val="24"/>
          <w:szCs w:val="24"/>
          <w:lang w:val="en-US"/>
        </w:rPr>
        <w:t xml:space="preserve"> to</w:t>
      </w:r>
      <w:r w:rsidRPr="00847FDB">
        <w:rPr>
          <w:rFonts w:ascii="Arial" w:hAnsi="Arial" w:cs="Arial"/>
          <w:b/>
          <w:sz w:val="24"/>
          <w:szCs w:val="24"/>
          <w:lang w:val="en-US"/>
        </w:rPr>
        <w:t xml:space="preserve"> co-opted a member for the VP </w:t>
      </w:r>
      <w:r w:rsidR="00344380" w:rsidRPr="00847FDB">
        <w:rPr>
          <w:rFonts w:ascii="Arial" w:hAnsi="Arial" w:cs="Arial"/>
          <w:b/>
          <w:sz w:val="24"/>
          <w:szCs w:val="24"/>
          <w:lang w:val="en-US"/>
        </w:rPr>
        <w:t>Administration</w:t>
      </w:r>
      <w:r w:rsidRPr="00847FDB">
        <w:rPr>
          <w:rFonts w:ascii="Arial" w:hAnsi="Arial" w:cs="Arial"/>
          <w:b/>
          <w:sz w:val="24"/>
          <w:szCs w:val="24"/>
          <w:lang w:val="en-US"/>
        </w:rPr>
        <w:t xml:space="preserve"> position till the e</w:t>
      </w:r>
      <w:r w:rsidR="00344380" w:rsidRPr="00847FDB">
        <w:rPr>
          <w:rFonts w:ascii="Arial" w:hAnsi="Arial" w:cs="Arial"/>
          <w:b/>
          <w:sz w:val="24"/>
          <w:szCs w:val="24"/>
          <w:lang w:val="en-US"/>
        </w:rPr>
        <w:t>n</w:t>
      </w:r>
      <w:r w:rsidRPr="00847FDB">
        <w:rPr>
          <w:rFonts w:ascii="Arial" w:hAnsi="Arial" w:cs="Arial"/>
          <w:b/>
          <w:sz w:val="24"/>
          <w:szCs w:val="24"/>
          <w:lang w:val="en-US"/>
        </w:rPr>
        <w:t>d of the current mandate o</w:t>
      </w:r>
      <w:r w:rsidR="003D620A" w:rsidRPr="00847FDB">
        <w:rPr>
          <w:rFonts w:ascii="Arial" w:hAnsi="Arial" w:cs="Arial"/>
          <w:b/>
          <w:sz w:val="24"/>
          <w:szCs w:val="24"/>
          <w:lang w:val="en-US"/>
        </w:rPr>
        <w:t>n</w:t>
      </w:r>
      <w:r w:rsidRPr="00847FDB">
        <w:rPr>
          <w:rFonts w:ascii="Arial" w:hAnsi="Arial" w:cs="Arial"/>
          <w:b/>
          <w:sz w:val="24"/>
          <w:szCs w:val="24"/>
          <w:lang w:val="en-US"/>
        </w:rPr>
        <w:t xml:space="preserve"> 2026</w:t>
      </w:r>
      <w:r w:rsidR="00344380" w:rsidRPr="00847FDB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4B2C50DB" w14:textId="77777777" w:rsidR="00344380" w:rsidRDefault="00344380" w:rsidP="00344380">
      <w:pPr>
        <w:pStyle w:val="Nessunaspaziatura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JCP thanked LV for the 15 years (2009 – 2024) serving on the IAADS board as Vice President Admin</w:t>
      </w:r>
      <w:r w:rsidR="003D620A">
        <w:rPr>
          <w:rFonts w:ascii="Arial" w:hAnsi="Arial" w:cs="Arial"/>
          <w:sz w:val="24"/>
          <w:szCs w:val="24"/>
          <w:lang w:val="en-US"/>
        </w:rPr>
        <w:t xml:space="preserve"> sins IAADS was founded in Porto Rico in 2009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="003D620A">
        <w:rPr>
          <w:rFonts w:ascii="Arial" w:hAnsi="Arial" w:cs="Arial"/>
          <w:sz w:val="24"/>
          <w:szCs w:val="24"/>
          <w:lang w:val="en-US"/>
        </w:rPr>
        <w:t xml:space="preserve"> LV became the President of DSISO in 2022 and had to resign as Vice President Admin from IAADS.  </w:t>
      </w:r>
      <w:r>
        <w:rPr>
          <w:rFonts w:ascii="Arial" w:hAnsi="Arial" w:cs="Arial"/>
          <w:sz w:val="24"/>
          <w:szCs w:val="24"/>
          <w:lang w:val="en-US"/>
        </w:rPr>
        <w:t xml:space="preserve"> JCP present LV with a gift.  </w:t>
      </w:r>
    </w:p>
    <w:p w14:paraId="7E26B639" w14:textId="77777777" w:rsidR="00344380" w:rsidRDefault="00344380" w:rsidP="00344380">
      <w:pPr>
        <w:pStyle w:val="Nessunaspaziatura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Proposal</w:t>
      </w:r>
      <w:r w:rsidR="003D620A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– </w:t>
      </w:r>
    </w:p>
    <w:p w14:paraId="2E29B2A7" w14:textId="77777777" w:rsidR="00344380" w:rsidRDefault="00344380" w:rsidP="00344380">
      <w:pPr>
        <w:pStyle w:val="Nessunaspaziatura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Mariagrazia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Russiello</w:t>
      </w:r>
      <w:proofErr w:type="spellEnd"/>
      <w:r w:rsidR="003D620A">
        <w:rPr>
          <w:rFonts w:ascii="Arial" w:hAnsi="Arial" w:cs="Arial"/>
          <w:sz w:val="24"/>
          <w:szCs w:val="24"/>
          <w:lang w:val="en-US"/>
        </w:rPr>
        <w:t xml:space="preserve"> to</w:t>
      </w:r>
      <w:r>
        <w:rPr>
          <w:rFonts w:ascii="Arial" w:hAnsi="Arial" w:cs="Arial"/>
          <w:sz w:val="24"/>
          <w:szCs w:val="24"/>
          <w:lang w:val="en-US"/>
        </w:rPr>
        <w:t xml:space="preserve"> become Vice President Admin</w:t>
      </w:r>
    </w:p>
    <w:p w14:paraId="10B77395" w14:textId="77777777" w:rsidR="00344380" w:rsidRDefault="00344380" w:rsidP="00344380">
      <w:pPr>
        <w:pStyle w:val="Nessunaspaziatura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Joao Duarte becomes the Secretary General </w:t>
      </w:r>
    </w:p>
    <w:p w14:paraId="68D9D678" w14:textId="77777777" w:rsidR="00344380" w:rsidRDefault="00344380" w:rsidP="00344380">
      <w:pPr>
        <w:pStyle w:val="Nessunaspaziatura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Josef Fillip becomes the technical </w:t>
      </w:r>
      <w:r w:rsidR="003D620A">
        <w:rPr>
          <w:rFonts w:ascii="Arial" w:hAnsi="Arial" w:cs="Arial"/>
          <w:sz w:val="24"/>
          <w:szCs w:val="24"/>
          <w:lang w:val="en-US"/>
        </w:rPr>
        <w:t>Director</w:t>
      </w:r>
    </w:p>
    <w:p w14:paraId="0805B468" w14:textId="77777777" w:rsidR="007A1A30" w:rsidRDefault="007A1A30" w:rsidP="00344380">
      <w:pPr>
        <w:pStyle w:val="Nessunaspaziatura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All in approval</w:t>
      </w:r>
    </w:p>
    <w:p w14:paraId="5DE6A217" w14:textId="77777777" w:rsidR="007A1A30" w:rsidRDefault="007A1A30" w:rsidP="00344380">
      <w:pPr>
        <w:pStyle w:val="Nessunaspaziatura"/>
        <w:ind w:left="1440"/>
        <w:rPr>
          <w:rFonts w:ascii="Arial" w:hAnsi="Arial" w:cs="Arial"/>
          <w:sz w:val="24"/>
          <w:szCs w:val="24"/>
          <w:lang w:val="en-US"/>
        </w:rPr>
      </w:pPr>
    </w:p>
    <w:p w14:paraId="73E541EA" w14:textId="77777777" w:rsidR="007A1A30" w:rsidRPr="00847FDB" w:rsidRDefault="003D620A" w:rsidP="003D620A">
      <w:pPr>
        <w:pStyle w:val="Nessunaspaziatura"/>
        <w:numPr>
          <w:ilvl w:val="1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 w:rsidRPr="00847FDB">
        <w:rPr>
          <w:rFonts w:ascii="Arial" w:hAnsi="Arial" w:cs="Arial"/>
          <w:b/>
          <w:sz w:val="24"/>
          <w:szCs w:val="24"/>
          <w:lang w:val="en-US"/>
        </w:rPr>
        <w:t>Approval treasury report 2022 &amp; 2023</w:t>
      </w:r>
    </w:p>
    <w:p w14:paraId="3D1EADFC" w14:textId="77777777" w:rsidR="003D620A" w:rsidRDefault="003D620A" w:rsidP="003D620A">
      <w:pPr>
        <w:pStyle w:val="Nessunaspaziatura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€15 000 + €5 000 December 2023 </w:t>
      </w:r>
      <w:r w:rsidR="006179FD">
        <w:rPr>
          <w:rFonts w:ascii="Arial" w:hAnsi="Arial" w:cs="Arial"/>
          <w:sz w:val="24"/>
          <w:szCs w:val="24"/>
          <w:lang w:val="en-US"/>
        </w:rPr>
        <w:t>Total €20 000</w:t>
      </w:r>
    </w:p>
    <w:p w14:paraId="5D057FAD" w14:textId="77777777" w:rsidR="003D620A" w:rsidRDefault="003D620A" w:rsidP="003D620A">
      <w:pPr>
        <w:pStyle w:val="Nessunaspaziatura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Report was adopted by all members.   </w:t>
      </w:r>
    </w:p>
    <w:p w14:paraId="36FFF59A" w14:textId="77777777" w:rsidR="007A1A30" w:rsidRDefault="006179FD" w:rsidP="00344380">
      <w:pPr>
        <w:pStyle w:val="Nessunaspaziatura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</w:t>
      </w:r>
      <w:r w:rsidR="000A74A0">
        <w:rPr>
          <w:rFonts w:ascii="Arial" w:hAnsi="Arial" w:cs="Arial"/>
          <w:sz w:val="24"/>
          <w:szCs w:val="24"/>
          <w:lang w:val="en-US"/>
        </w:rPr>
        <w:t>e</w:t>
      </w:r>
      <w:r w:rsidR="003D620A">
        <w:rPr>
          <w:rFonts w:ascii="Arial" w:hAnsi="Arial" w:cs="Arial"/>
          <w:sz w:val="24"/>
          <w:szCs w:val="24"/>
          <w:lang w:val="en-US"/>
        </w:rPr>
        <w:t>r</w:t>
      </w:r>
      <w:r w:rsidR="000A74A0">
        <w:rPr>
          <w:rFonts w:ascii="Arial" w:hAnsi="Arial" w:cs="Arial"/>
          <w:sz w:val="24"/>
          <w:szCs w:val="24"/>
          <w:lang w:val="en-US"/>
        </w:rPr>
        <w:t>chan</w:t>
      </w:r>
      <w:r>
        <w:rPr>
          <w:rFonts w:ascii="Arial" w:hAnsi="Arial" w:cs="Arial"/>
          <w:sz w:val="24"/>
          <w:szCs w:val="24"/>
          <w:lang w:val="en-US"/>
        </w:rPr>
        <w:t xml:space="preserve">dise – pins </w:t>
      </w:r>
    </w:p>
    <w:p w14:paraId="147DE20D" w14:textId="77777777" w:rsidR="006179FD" w:rsidRDefault="006179FD" w:rsidP="006179FD">
      <w:pPr>
        <w:pStyle w:val="Nessunaspaziatura"/>
        <w:ind w:left="25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0A74A0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 xml:space="preserve">  - G-shirt</w:t>
      </w:r>
    </w:p>
    <w:p w14:paraId="3C55BCAD" w14:textId="77777777" w:rsidR="006179FD" w:rsidRDefault="006179FD" w:rsidP="006179FD">
      <w:pPr>
        <w:pStyle w:val="Nessunaspaziatura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New Members will not pay membership for the first two years</w:t>
      </w:r>
    </w:p>
    <w:p w14:paraId="40341C47" w14:textId="77777777" w:rsidR="006179FD" w:rsidRDefault="006179FD" w:rsidP="006179FD">
      <w:pPr>
        <w:pStyle w:val="Nessunaspaziatura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Membership - €250 for two years till 2024</w:t>
      </w:r>
    </w:p>
    <w:p w14:paraId="2A2DAB0F" w14:textId="77777777" w:rsidR="006179FD" w:rsidRDefault="006179FD" w:rsidP="006179FD">
      <w:pPr>
        <w:pStyle w:val="Nessunaspaziatura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Propose to add €50.   2025 and 2026</w:t>
      </w:r>
      <w:r w:rsidR="000A74A0">
        <w:rPr>
          <w:rFonts w:ascii="Arial" w:hAnsi="Arial" w:cs="Arial"/>
          <w:sz w:val="24"/>
          <w:szCs w:val="24"/>
          <w:lang w:val="en-US"/>
        </w:rPr>
        <w:t xml:space="preserve"> will be</w:t>
      </w:r>
      <w:r>
        <w:rPr>
          <w:rFonts w:ascii="Arial" w:hAnsi="Arial" w:cs="Arial"/>
          <w:sz w:val="24"/>
          <w:szCs w:val="24"/>
          <w:lang w:val="en-US"/>
        </w:rPr>
        <w:t xml:space="preserve"> €300</w:t>
      </w:r>
    </w:p>
    <w:p w14:paraId="35081B11" w14:textId="77777777" w:rsidR="000A74A0" w:rsidRDefault="000A74A0" w:rsidP="006179FD">
      <w:pPr>
        <w:pStyle w:val="Nessunaspaziatura"/>
        <w:rPr>
          <w:rFonts w:ascii="Arial" w:hAnsi="Arial" w:cs="Arial"/>
          <w:sz w:val="24"/>
          <w:szCs w:val="24"/>
          <w:lang w:val="en-US"/>
        </w:rPr>
      </w:pPr>
    </w:p>
    <w:p w14:paraId="130332FF" w14:textId="77777777" w:rsidR="00847FDB" w:rsidRPr="00847FDB" w:rsidRDefault="00847FDB" w:rsidP="00847FDB">
      <w:pPr>
        <w:pStyle w:val="Nessunaspaziatura"/>
        <w:numPr>
          <w:ilvl w:val="1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 w:rsidRPr="00847FDB">
        <w:rPr>
          <w:rFonts w:ascii="Arial" w:hAnsi="Arial" w:cs="Arial"/>
          <w:b/>
          <w:sz w:val="24"/>
          <w:szCs w:val="24"/>
          <w:lang w:val="en-US"/>
        </w:rPr>
        <w:t>Admissions:</w:t>
      </w:r>
    </w:p>
    <w:p w14:paraId="7CC80F9D" w14:textId="77777777" w:rsidR="00847FDB" w:rsidRDefault="00847FDB" w:rsidP="00847FDB">
      <w:pPr>
        <w:pStyle w:val="Nessunaspaziatura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Argentina, Ireland, Greece, Estonia </w:t>
      </w:r>
    </w:p>
    <w:p w14:paraId="220BF5F8" w14:textId="77777777" w:rsidR="00847FDB" w:rsidRDefault="00847FDB" w:rsidP="006179FD">
      <w:pPr>
        <w:pStyle w:val="Nessunaspaziatura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14:paraId="3FE7EF5B" w14:textId="77777777" w:rsidR="00847FDB" w:rsidRPr="00847FDB" w:rsidRDefault="00847FDB" w:rsidP="00847FDB">
      <w:pPr>
        <w:pStyle w:val="Nessunaspaziatura"/>
        <w:numPr>
          <w:ilvl w:val="1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 w:rsidRPr="00847FDB">
        <w:rPr>
          <w:rFonts w:ascii="Arial" w:hAnsi="Arial" w:cs="Arial"/>
          <w:b/>
          <w:sz w:val="24"/>
          <w:szCs w:val="24"/>
          <w:lang w:val="en-US"/>
        </w:rPr>
        <w:lastRenderedPageBreak/>
        <w:t>Revocation of members for arrears from 2018</w:t>
      </w:r>
    </w:p>
    <w:p w14:paraId="3FD63BBE" w14:textId="77777777" w:rsidR="000A74A0" w:rsidRDefault="00041E87" w:rsidP="00847FDB">
      <w:pPr>
        <w:pStyle w:val="Nessunaspaziatura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847FDB">
        <w:rPr>
          <w:rFonts w:ascii="Arial" w:hAnsi="Arial" w:cs="Arial"/>
          <w:sz w:val="24"/>
          <w:szCs w:val="24"/>
          <w:lang w:val="en-US"/>
        </w:rPr>
        <w:t>he following countries didn’t participate and didn’t pay memberships since 2018:</w:t>
      </w:r>
    </w:p>
    <w:p w14:paraId="18BEBF05" w14:textId="77777777" w:rsidR="00847FDB" w:rsidRDefault="00847FDB" w:rsidP="006179FD">
      <w:pPr>
        <w:pStyle w:val="Nessunaspaziatura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Costa Rico and Great Britain lose their membership from IAADS</w:t>
      </w:r>
    </w:p>
    <w:p w14:paraId="68B2D1DF" w14:textId="77777777" w:rsidR="00847FDB" w:rsidRDefault="00847FDB" w:rsidP="006179FD">
      <w:pPr>
        <w:pStyle w:val="Nessunaspaziatura"/>
        <w:rPr>
          <w:rFonts w:ascii="Arial" w:hAnsi="Arial" w:cs="Arial"/>
          <w:sz w:val="24"/>
          <w:szCs w:val="24"/>
          <w:lang w:val="en-US"/>
        </w:rPr>
      </w:pPr>
    </w:p>
    <w:p w14:paraId="2F2A348D" w14:textId="77777777" w:rsidR="00041E87" w:rsidRPr="004F30A2" w:rsidRDefault="00041E87" w:rsidP="00041E87">
      <w:pPr>
        <w:pStyle w:val="Nessunaspaziatura"/>
        <w:numPr>
          <w:ilvl w:val="1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 w:rsidRPr="004F30A2">
        <w:rPr>
          <w:rFonts w:ascii="Arial" w:hAnsi="Arial" w:cs="Arial"/>
          <w:b/>
          <w:sz w:val="24"/>
          <w:szCs w:val="24"/>
          <w:lang w:val="en-US"/>
        </w:rPr>
        <w:t>Edit Membership</w:t>
      </w:r>
    </w:p>
    <w:p w14:paraId="012EC537" w14:textId="77777777" w:rsidR="00041E87" w:rsidRDefault="00041E87" w:rsidP="00041E87">
      <w:pPr>
        <w:pStyle w:val="Nessunaspaziatura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South Africa (SASA-II) New Member (DSSO-</w:t>
      </w:r>
      <w:proofErr w:type="gramStart"/>
      <w:r>
        <w:rPr>
          <w:rFonts w:ascii="Arial" w:hAnsi="Arial" w:cs="Arial"/>
          <w:sz w:val="24"/>
          <w:szCs w:val="24"/>
          <w:lang w:val="en-US"/>
        </w:rPr>
        <w:t>SA)  Down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Syndrome Sport Organization – South Africa</w:t>
      </w:r>
    </w:p>
    <w:p w14:paraId="7A508719" w14:textId="77777777" w:rsidR="007A1A30" w:rsidRDefault="00041E87" w:rsidP="00344380">
      <w:pPr>
        <w:pStyle w:val="Nessunaspaziatura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Czech Republic (CAF-DS) Czech Republic Athletics Federation for Down Syndrome</w:t>
      </w:r>
    </w:p>
    <w:p w14:paraId="7E5BCC28" w14:textId="77777777" w:rsidR="00041E87" w:rsidRDefault="00041E87" w:rsidP="00041E87">
      <w:pPr>
        <w:pStyle w:val="Nessunaspaziatura"/>
        <w:rPr>
          <w:rFonts w:ascii="Arial" w:hAnsi="Arial" w:cs="Arial"/>
          <w:sz w:val="24"/>
          <w:szCs w:val="24"/>
          <w:lang w:val="en-US"/>
        </w:rPr>
      </w:pPr>
    </w:p>
    <w:p w14:paraId="22B40C80" w14:textId="77777777" w:rsidR="00041E87" w:rsidRPr="004F30A2" w:rsidRDefault="00041E87" w:rsidP="00041E87">
      <w:pPr>
        <w:pStyle w:val="Nessunaspaziatura"/>
        <w:numPr>
          <w:ilvl w:val="1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 w:rsidRPr="004F30A2">
        <w:rPr>
          <w:rFonts w:ascii="Arial" w:hAnsi="Arial" w:cs="Arial"/>
          <w:b/>
          <w:sz w:val="24"/>
          <w:szCs w:val="24"/>
          <w:lang w:val="en-US"/>
        </w:rPr>
        <w:t>Status “suspended” for Austria</w:t>
      </w:r>
    </w:p>
    <w:p w14:paraId="7050489D" w14:textId="77777777" w:rsidR="00041E87" w:rsidRDefault="00041E87" w:rsidP="00041E87">
      <w:pPr>
        <w:pStyle w:val="Nessunaspaziatura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Will be motivated to pay for 2025</w:t>
      </w:r>
    </w:p>
    <w:p w14:paraId="52FE9F21" w14:textId="77777777" w:rsidR="00041E87" w:rsidRDefault="00041E87" w:rsidP="00041E87">
      <w:pPr>
        <w:pStyle w:val="Nessunaspaziatura"/>
        <w:rPr>
          <w:rFonts w:ascii="Arial" w:hAnsi="Arial" w:cs="Arial"/>
          <w:sz w:val="24"/>
          <w:szCs w:val="24"/>
          <w:lang w:val="en-US"/>
        </w:rPr>
      </w:pPr>
    </w:p>
    <w:p w14:paraId="0D2B84A4" w14:textId="77777777" w:rsidR="00041E87" w:rsidRPr="004F30A2" w:rsidRDefault="00041E87" w:rsidP="00041E87">
      <w:pPr>
        <w:pStyle w:val="Nessunaspaziatura"/>
        <w:numPr>
          <w:ilvl w:val="1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 w:rsidRPr="004F30A2">
        <w:rPr>
          <w:rFonts w:ascii="Arial" w:hAnsi="Arial" w:cs="Arial"/>
          <w:b/>
          <w:sz w:val="24"/>
          <w:szCs w:val="24"/>
          <w:lang w:val="en-US"/>
        </w:rPr>
        <w:t>Ratifies payment SUDS membership fee 2023-2024: €400</w:t>
      </w:r>
    </w:p>
    <w:p w14:paraId="598C3E46" w14:textId="77777777" w:rsidR="00041E87" w:rsidRDefault="00041E87" w:rsidP="00041E87">
      <w:pPr>
        <w:pStyle w:val="Nessunaspaziatura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All I</w:t>
      </w:r>
      <w:r w:rsidR="004F30A2">
        <w:rPr>
          <w:rFonts w:ascii="Arial" w:hAnsi="Arial" w:cs="Arial"/>
          <w:sz w:val="24"/>
          <w:szCs w:val="24"/>
          <w:lang w:val="en-US"/>
        </w:rPr>
        <w:t>DS</w:t>
      </w:r>
      <w:r>
        <w:rPr>
          <w:rFonts w:ascii="Arial" w:hAnsi="Arial" w:cs="Arial"/>
          <w:sz w:val="24"/>
          <w:szCs w:val="24"/>
          <w:lang w:val="en-US"/>
        </w:rPr>
        <w:t xml:space="preserve">Fs pay now €400 except DSIGO that will pay €100 </w:t>
      </w:r>
      <w:r w:rsidR="004F30A2">
        <w:rPr>
          <w:rFonts w:ascii="Arial" w:hAnsi="Arial" w:cs="Arial"/>
          <w:sz w:val="24"/>
          <w:szCs w:val="24"/>
          <w:lang w:val="en-US"/>
        </w:rPr>
        <w:t>and Tennis will not yet pay membership</w:t>
      </w:r>
    </w:p>
    <w:p w14:paraId="743DF432" w14:textId="77777777" w:rsidR="004F30A2" w:rsidRDefault="004F30A2" w:rsidP="004F30A2">
      <w:pPr>
        <w:pStyle w:val="Nessunaspaziatura"/>
        <w:rPr>
          <w:rFonts w:ascii="Arial" w:hAnsi="Arial" w:cs="Arial"/>
          <w:sz w:val="24"/>
          <w:szCs w:val="24"/>
          <w:lang w:val="en-US"/>
        </w:rPr>
      </w:pPr>
    </w:p>
    <w:p w14:paraId="07CE0A2B" w14:textId="77777777" w:rsidR="004F30A2" w:rsidRPr="004F30A2" w:rsidRDefault="004F30A2" w:rsidP="004F30A2">
      <w:pPr>
        <w:pStyle w:val="Nessunaspaziatura"/>
        <w:numPr>
          <w:ilvl w:val="1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 w:rsidRPr="004F30A2">
        <w:rPr>
          <w:rFonts w:ascii="Arial" w:hAnsi="Arial" w:cs="Arial"/>
          <w:b/>
          <w:sz w:val="24"/>
          <w:szCs w:val="24"/>
          <w:lang w:val="en-US"/>
        </w:rPr>
        <w:t>European Championships 2025 and World Championship 2026</w:t>
      </w:r>
    </w:p>
    <w:p w14:paraId="0668CB99" w14:textId="77777777" w:rsidR="004F30A2" w:rsidRDefault="004F30A2" w:rsidP="004F30A2">
      <w:pPr>
        <w:pStyle w:val="Nessunaspaziatura"/>
        <w:ind w:left="720"/>
        <w:rPr>
          <w:rFonts w:ascii="Arial" w:hAnsi="Arial" w:cs="Arial"/>
          <w:sz w:val="24"/>
          <w:szCs w:val="24"/>
          <w:lang w:val="en-US"/>
        </w:rPr>
      </w:pPr>
    </w:p>
    <w:p w14:paraId="7D5753FE" w14:textId="77777777" w:rsidR="004F30A2" w:rsidRDefault="004F30A2" w:rsidP="004F30A2">
      <w:pPr>
        <w:pStyle w:val="Nessunaspaziatura"/>
        <w:ind w:left="720"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IAADS Program </w:t>
      </w:r>
    </w:p>
    <w:tbl>
      <w:tblPr>
        <w:tblStyle w:val="Grigliatabella"/>
        <w:tblW w:w="0" w:type="auto"/>
        <w:tblInd w:w="1554" w:type="dxa"/>
        <w:tblLook w:val="04A0" w:firstRow="1" w:lastRow="0" w:firstColumn="1" w:lastColumn="0" w:noHBand="0" w:noVBand="1"/>
      </w:tblPr>
      <w:tblGrid>
        <w:gridCol w:w="2061"/>
        <w:gridCol w:w="3056"/>
        <w:gridCol w:w="2345"/>
      </w:tblGrid>
      <w:tr w:rsidR="004F30A2" w14:paraId="50CEBB6D" w14:textId="77777777" w:rsidTr="004F30A2">
        <w:tc>
          <w:tcPr>
            <w:tcW w:w="2409" w:type="dxa"/>
          </w:tcPr>
          <w:p w14:paraId="1A3E25F2" w14:textId="77777777" w:rsidR="004F30A2" w:rsidRPr="00336BBE" w:rsidRDefault="004F30A2" w:rsidP="00C57522">
            <w:pPr>
              <w:pStyle w:val="Nessunaspaziatura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36BBE">
              <w:rPr>
                <w:rFonts w:ascii="Arial" w:hAnsi="Arial" w:cs="Arial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402" w:type="dxa"/>
          </w:tcPr>
          <w:p w14:paraId="5D427354" w14:textId="77777777" w:rsidR="004F30A2" w:rsidRPr="00336BBE" w:rsidRDefault="004F30A2" w:rsidP="00C57522">
            <w:pPr>
              <w:pStyle w:val="Nessunaspaziatura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36BBE">
              <w:rPr>
                <w:rFonts w:ascii="Arial" w:hAnsi="Arial" w:cs="Arial"/>
                <w:b/>
                <w:sz w:val="24"/>
                <w:szCs w:val="24"/>
                <w:lang w:val="en-US"/>
              </w:rPr>
              <w:t>EVENT</w:t>
            </w:r>
          </w:p>
        </w:tc>
        <w:tc>
          <w:tcPr>
            <w:tcW w:w="2694" w:type="dxa"/>
          </w:tcPr>
          <w:p w14:paraId="594F431E" w14:textId="77777777" w:rsidR="004F30A2" w:rsidRPr="00336BBE" w:rsidRDefault="004F30A2" w:rsidP="00C57522">
            <w:pPr>
              <w:pStyle w:val="Nessunaspaziatura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36BBE">
              <w:rPr>
                <w:rFonts w:ascii="Arial" w:hAnsi="Arial" w:cs="Arial"/>
                <w:b/>
                <w:sz w:val="24"/>
                <w:szCs w:val="24"/>
                <w:lang w:val="en-US"/>
              </w:rPr>
              <w:t>VENUE</w:t>
            </w:r>
          </w:p>
        </w:tc>
      </w:tr>
      <w:tr w:rsidR="004F30A2" w14:paraId="242D4AEA" w14:textId="77777777" w:rsidTr="004F30A2">
        <w:tc>
          <w:tcPr>
            <w:tcW w:w="2409" w:type="dxa"/>
          </w:tcPr>
          <w:p w14:paraId="25F92329" w14:textId="77777777" w:rsidR="004F30A2" w:rsidRDefault="004F30A2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2025</w:t>
            </w:r>
          </w:p>
          <w:p w14:paraId="61C69836" w14:textId="77777777" w:rsidR="004F30A2" w:rsidRDefault="004F30A2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ACA31ED" w14:textId="77777777" w:rsidR="004F30A2" w:rsidRDefault="004F30A2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European  Championships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Athletics </w:t>
            </w:r>
          </w:p>
          <w:p w14:paraId="59EA1090" w14:textId="77777777" w:rsidR="004F30A2" w:rsidRDefault="004F30A2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(Table Tennis + Tennis)</w:t>
            </w:r>
          </w:p>
        </w:tc>
        <w:tc>
          <w:tcPr>
            <w:tcW w:w="2694" w:type="dxa"/>
          </w:tcPr>
          <w:p w14:paraId="038A3863" w14:textId="77777777" w:rsidR="004F30A2" w:rsidRDefault="004F30A2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Czech Republic </w:t>
            </w:r>
          </w:p>
          <w:p w14:paraId="68A1D9CC" w14:textId="77777777" w:rsidR="004F30A2" w:rsidRDefault="004F30A2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Prague </w:t>
            </w:r>
          </w:p>
        </w:tc>
      </w:tr>
      <w:tr w:rsidR="004F30A2" w14:paraId="399803DA" w14:textId="77777777" w:rsidTr="004F30A2">
        <w:tc>
          <w:tcPr>
            <w:tcW w:w="2409" w:type="dxa"/>
          </w:tcPr>
          <w:p w14:paraId="789FCABF" w14:textId="77777777" w:rsidR="004F30A2" w:rsidRDefault="004F30A2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2026</w:t>
            </w:r>
          </w:p>
          <w:p w14:paraId="2531F621" w14:textId="77777777" w:rsidR="004F30A2" w:rsidRDefault="004F30A2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8BC0378" w14:textId="77777777" w:rsidR="004F30A2" w:rsidRDefault="004F30A2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World Championships Athletics</w:t>
            </w:r>
          </w:p>
          <w:p w14:paraId="2FDDBDE7" w14:textId="77777777" w:rsidR="004F30A2" w:rsidRDefault="004F30A2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(Table Tennis + Tennis + Gymnastics + Hand Down) </w:t>
            </w:r>
          </w:p>
        </w:tc>
        <w:tc>
          <w:tcPr>
            <w:tcW w:w="2694" w:type="dxa"/>
          </w:tcPr>
          <w:p w14:paraId="68CB204E" w14:textId="77777777" w:rsidR="004F30A2" w:rsidRDefault="004F30A2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Bulgaria</w:t>
            </w:r>
          </w:p>
          <w:p w14:paraId="53A344EC" w14:textId="77777777" w:rsidR="004F30A2" w:rsidRDefault="004F30A2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Sophia  </w:t>
            </w:r>
          </w:p>
        </w:tc>
      </w:tr>
      <w:tr w:rsidR="00653897" w14:paraId="496FB88D" w14:textId="77777777" w:rsidTr="004F30A2">
        <w:trPr>
          <w:trHeight w:val="504"/>
        </w:trPr>
        <w:tc>
          <w:tcPr>
            <w:tcW w:w="2409" w:type="dxa"/>
            <w:vMerge w:val="restart"/>
          </w:tcPr>
          <w:p w14:paraId="17D88E2D" w14:textId="77777777" w:rsidR="00653897" w:rsidRDefault="00653897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2027</w:t>
            </w:r>
          </w:p>
          <w:p w14:paraId="69D30EDD" w14:textId="77777777" w:rsidR="00653897" w:rsidRDefault="00653897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0EE2F2A" w14:textId="77777777" w:rsidR="00653897" w:rsidRDefault="00653897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Tri21 Americas </w:t>
            </w:r>
          </w:p>
          <w:p w14:paraId="2C945A44" w14:textId="77777777" w:rsidR="00653897" w:rsidRDefault="00653897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57ADC8" w14:textId="77777777" w:rsidR="00653897" w:rsidRDefault="00653897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08B2ABA6" w14:textId="77777777" w:rsidR="00653897" w:rsidRDefault="00653897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53897" w14:paraId="73C457D3" w14:textId="77777777" w:rsidTr="004F30A2">
        <w:trPr>
          <w:trHeight w:val="1092"/>
        </w:trPr>
        <w:tc>
          <w:tcPr>
            <w:tcW w:w="2409" w:type="dxa"/>
            <w:vMerge/>
          </w:tcPr>
          <w:p w14:paraId="5E07CA5E" w14:textId="77777777" w:rsidR="00653897" w:rsidRDefault="00653897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BEB6D7C" w14:textId="77777777" w:rsidR="00653897" w:rsidRDefault="00653897" w:rsidP="004F30A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TriGames European Championships </w:t>
            </w:r>
          </w:p>
          <w:p w14:paraId="41D4191F" w14:textId="77777777" w:rsidR="00653897" w:rsidRDefault="00653897" w:rsidP="004F30A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00D48379" w14:textId="77777777" w:rsidR="00653897" w:rsidRPr="005D42A5" w:rsidRDefault="00653897" w:rsidP="00C57522">
            <w:pPr>
              <w:pStyle w:val="Nessunaspaziatura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E6A3390" w14:textId="77777777" w:rsidR="004F30A2" w:rsidRDefault="004F30A2" w:rsidP="004F30A2">
      <w:pPr>
        <w:pStyle w:val="Nessunaspaziatura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</w:t>
      </w:r>
    </w:p>
    <w:p w14:paraId="5B48EEB5" w14:textId="77777777" w:rsidR="004F30A2" w:rsidRDefault="004F30A2" w:rsidP="004F30A2">
      <w:pPr>
        <w:pStyle w:val="Nessunaspaziatura"/>
        <w:rPr>
          <w:rFonts w:ascii="Arial" w:hAnsi="Arial" w:cs="Arial"/>
          <w:sz w:val="24"/>
          <w:szCs w:val="24"/>
          <w:lang w:val="en-US"/>
        </w:rPr>
      </w:pPr>
    </w:p>
    <w:p w14:paraId="17FA75F7" w14:textId="77777777" w:rsidR="004F30A2" w:rsidRDefault="004F30A2" w:rsidP="004F30A2">
      <w:pPr>
        <w:pStyle w:val="Nessunaspaziatura"/>
        <w:rPr>
          <w:rFonts w:ascii="Arial" w:hAnsi="Arial" w:cs="Arial"/>
          <w:sz w:val="24"/>
          <w:szCs w:val="24"/>
          <w:lang w:val="en-US"/>
        </w:rPr>
      </w:pPr>
    </w:p>
    <w:p w14:paraId="7E8C40E5" w14:textId="77777777" w:rsidR="004F30A2" w:rsidRPr="004F30A2" w:rsidRDefault="004F30A2" w:rsidP="00653897">
      <w:pPr>
        <w:pStyle w:val="Nessunaspaziatur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Pr="004F30A2">
        <w:rPr>
          <w:rFonts w:ascii="Arial" w:hAnsi="Arial" w:cs="Arial"/>
          <w:b/>
          <w:sz w:val="24"/>
          <w:szCs w:val="24"/>
          <w:lang w:val="en-US"/>
        </w:rPr>
        <w:t xml:space="preserve">Any other Business  </w:t>
      </w:r>
    </w:p>
    <w:p w14:paraId="65A28BEC" w14:textId="77777777" w:rsidR="007A1A30" w:rsidRDefault="00653897" w:rsidP="00653897">
      <w:pPr>
        <w:pStyle w:val="Nessunaspaziatura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Athletics will start on 22 March 2024</w:t>
      </w:r>
    </w:p>
    <w:p w14:paraId="27DECAF5" w14:textId="77777777" w:rsidR="00653897" w:rsidRDefault="00653897" w:rsidP="00653897">
      <w:pPr>
        <w:pStyle w:val="Nessunaspaziatura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General Assembly 23 March 2024 </w:t>
      </w:r>
    </w:p>
    <w:p w14:paraId="291CD3E6" w14:textId="77777777" w:rsidR="004F30A2" w:rsidRDefault="004F30A2" w:rsidP="004F30A2">
      <w:pPr>
        <w:pStyle w:val="Nessunaspaziatura"/>
        <w:rPr>
          <w:rFonts w:ascii="Arial" w:hAnsi="Arial" w:cs="Arial"/>
          <w:sz w:val="24"/>
          <w:szCs w:val="24"/>
          <w:lang w:val="en-US"/>
        </w:rPr>
      </w:pPr>
    </w:p>
    <w:p w14:paraId="51F9EF8D" w14:textId="77777777" w:rsidR="004F30A2" w:rsidRPr="00653897" w:rsidRDefault="004F30A2" w:rsidP="004F30A2">
      <w:pPr>
        <w:pStyle w:val="Nessunaspaziatur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 w:rsidRPr="00653897">
        <w:rPr>
          <w:rFonts w:ascii="Arial" w:hAnsi="Arial" w:cs="Arial"/>
          <w:b/>
          <w:sz w:val="24"/>
          <w:szCs w:val="24"/>
          <w:lang w:val="en-US"/>
        </w:rPr>
        <w:t xml:space="preserve">Closure </w:t>
      </w:r>
    </w:p>
    <w:p w14:paraId="7C67DB9F" w14:textId="77777777" w:rsidR="004F30A2" w:rsidRDefault="004F30A2" w:rsidP="004F30A2">
      <w:pPr>
        <w:pStyle w:val="Nessunaspaziatura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meeting close at 21:20</w:t>
      </w:r>
    </w:p>
    <w:p w14:paraId="37615614" w14:textId="77777777" w:rsidR="00DC2CE0" w:rsidRDefault="009E2733" w:rsidP="009E2733">
      <w:pPr>
        <w:pStyle w:val="Nessunaspaziatura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DC2CE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C3005B9" w14:textId="77777777" w:rsidR="00DC2CE0" w:rsidRDefault="00DC2CE0" w:rsidP="00DC2CE0">
      <w:pPr>
        <w:pStyle w:val="Nessunaspaziatura"/>
        <w:rPr>
          <w:rFonts w:ascii="Arial" w:hAnsi="Arial" w:cs="Arial"/>
          <w:sz w:val="24"/>
          <w:szCs w:val="24"/>
          <w:lang w:val="en-US"/>
        </w:rPr>
      </w:pPr>
    </w:p>
    <w:sectPr w:rsidR="00DC2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D5B05"/>
    <w:multiLevelType w:val="hybridMultilevel"/>
    <w:tmpl w:val="40EAAFD0"/>
    <w:lvl w:ilvl="0" w:tplc="A26238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240" w:hanging="360"/>
      </w:pPr>
    </w:lvl>
    <w:lvl w:ilvl="2" w:tplc="1C09001B" w:tentative="1">
      <w:start w:val="1"/>
      <w:numFmt w:val="lowerRoman"/>
      <w:lvlText w:val="%3."/>
      <w:lvlJc w:val="right"/>
      <w:pPr>
        <w:ind w:left="3960" w:hanging="180"/>
      </w:pPr>
    </w:lvl>
    <w:lvl w:ilvl="3" w:tplc="1C09000F" w:tentative="1">
      <w:start w:val="1"/>
      <w:numFmt w:val="decimal"/>
      <w:lvlText w:val="%4."/>
      <w:lvlJc w:val="left"/>
      <w:pPr>
        <w:ind w:left="4680" w:hanging="360"/>
      </w:pPr>
    </w:lvl>
    <w:lvl w:ilvl="4" w:tplc="1C090019" w:tentative="1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1E20C38"/>
    <w:multiLevelType w:val="multilevel"/>
    <w:tmpl w:val="BFAA4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3D18C9"/>
    <w:multiLevelType w:val="hybridMultilevel"/>
    <w:tmpl w:val="F474A4F0"/>
    <w:lvl w:ilvl="0" w:tplc="380A1FD0">
      <w:start w:val="15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D1C2324"/>
    <w:multiLevelType w:val="hybridMultilevel"/>
    <w:tmpl w:val="F39AFA6A"/>
    <w:lvl w:ilvl="0" w:tplc="06229C12">
      <w:start w:val="15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D5C2C37"/>
    <w:multiLevelType w:val="hybridMultilevel"/>
    <w:tmpl w:val="C8EEE0AA"/>
    <w:lvl w:ilvl="0" w:tplc="B8F4E68A">
      <w:start w:val="15"/>
      <w:numFmt w:val="bullet"/>
      <w:lvlText w:val="-"/>
      <w:lvlJc w:val="left"/>
      <w:pPr>
        <w:ind w:left="31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5" w15:restartNumberingAfterBreak="0">
    <w:nsid w:val="5A7751C4"/>
    <w:multiLevelType w:val="multilevel"/>
    <w:tmpl w:val="8048C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669143911">
    <w:abstractNumId w:val="1"/>
  </w:num>
  <w:num w:numId="2" w16cid:durableId="362022460">
    <w:abstractNumId w:val="0"/>
  </w:num>
  <w:num w:numId="3" w16cid:durableId="1630671965">
    <w:abstractNumId w:val="5"/>
  </w:num>
  <w:num w:numId="4" w16cid:durableId="298002313">
    <w:abstractNumId w:val="4"/>
  </w:num>
  <w:num w:numId="5" w16cid:durableId="1102065356">
    <w:abstractNumId w:val="3"/>
  </w:num>
  <w:num w:numId="6" w16cid:durableId="878932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0"/>
    <w:rsid w:val="00041E87"/>
    <w:rsid w:val="000A74A0"/>
    <w:rsid w:val="000F01C7"/>
    <w:rsid w:val="00302534"/>
    <w:rsid w:val="00336BBE"/>
    <w:rsid w:val="00344380"/>
    <w:rsid w:val="003D620A"/>
    <w:rsid w:val="00487B5C"/>
    <w:rsid w:val="004D1C0F"/>
    <w:rsid w:val="004F30A2"/>
    <w:rsid w:val="00522368"/>
    <w:rsid w:val="005D42A5"/>
    <w:rsid w:val="006179FD"/>
    <w:rsid w:val="00623198"/>
    <w:rsid w:val="00653897"/>
    <w:rsid w:val="007416DC"/>
    <w:rsid w:val="007A1A30"/>
    <w:rsid w:val="00847FDB"/>
    <w:rsid w:val="0092524B"/>
    <w:rsid w:val="009E2733"/>
    <w:rsid w:val="00AF3E66"/>
    <w:rsid w:val="00BE5525"/>
    <w:rsid w:val="00CA34F4"/>
    <w:rsid w:val="00D7761A"/>
    <w:rsid w:val="00DC2CE0"/>
    <w:rsid w:val="00EE1E23"/>
    <w:rsid w:val="00EE46B2"/>
    <w:rsid w:val="00F0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1817"/>
  <w15:chartTrackingRefBased/>
  <w15:docId w15:val="{B3365224-7112-45B9-AACB-7E95CAD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C2CE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231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0F0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</dc:creator>
  <cp:keywords/>
  <dc:description/>
  <cp:lastModifiedBy>marco borzacchini</cp:lastModifiedBy>
  <cp:revision>2</cp:revision>
  <dcterms:created xsi:type="dcterms:W3CDTF">2024-10-09T09:12:00Z</dcterms:created>
  <dcterms:modified xsi:type="dcterms:W3CDTF">2024-10-09T09:12:00Z</dcterms:modified>
</cp:coreProperties>
</file>